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5AA17" w14:textId="72BE7DC9" w:rsidR="004D5579" w:rsidRDefault="00363FA0" w:rsidP="00363FA0">
      <w:pPr>
        <w:ind w:left="720" w:firstLine="720"/>
        <w:rPr>
          <w:rFonts w:ascii="Times New Roman" w:hAnsi="Times New Roman" w:cs="Times New Roman"/>
          <w:sz w:val="40"/>
          <w:szCs w:val="40"/>
        </w:rPr>
      </w:pPr>
      <w:r w:rsidRPr="00363FA0">
        <w:rPr>
          <w:rFonts w:ascii="Times New Roman" w:hAnsi="Times New Roman" w:cs="Times New Roman"/>
          <w:sz w:val="40"/>
          <w:szCs w:val="40"/>
        </w:rPr>
        <w:t>SGA Senate Project Fund Constitution</w:t>
      </w:r>
    </w:p>
    <w:p w14:paraId="165335E1" w14:textId="704A1E79" w:rsidR="00363FA0" w:rsidRPr="003F5CD5" w:rsidRDefault="00363FA0" w:rsidP="003F5CD5">
      <w:pPr>
        <w:pStyle w:val="Heading1"/>
        <w:jc w:val="center"/>
        <w:rPr>
          <w:color w:val="auto"/>
        </w:rPr>
      </w:pPr>
      <w:r w:rsidRPr="003F5CD5">
        <w:rPr>
          <w:color w:val="auto"/>
        </w:rPr>
        <w:t>Purpose</w:t>
      </w:r>
    </w:p>
    <w:p w14:paraId="10EC6B01" w14:textId="35088148" w:rsidR="00363FA0" w:rsidRDefault="00363FA0" w:rsidP="003F5CD5">
      <w:pPr>
        <w:spacing w:line="240" w:lineRule="auto"/>
        <w:jc w:val="both"/>
      </w:pPr>
      <w:r w:rsidRPr="00363FA0">
        <w:t>The enaction of the SGA Senate Project will serve to give senators a direct avenue for change withing the student government</w:t>
      </w:r>
      <w:r>
        <w:t xml:space="preserve">. </w:t>
      </w:r>
      <w:r w:rsidR="000E3351">
        <w:t>This fund will under the control of the SGA senate, with the supervision of the SGA president, SGA Advisor, and the advisor for the Campus Development Committee. This project fund will be utilized by the senate for student lead development and to encourage widespread student involvement. This will encourage engagement with the student body and develop leadership skills for SGA Senators.</w:t>
      </w:r>
    </w:p>
    <w:p w14:paraId="22547981" w14:textId="02F8A44F" w:rsidR="000E3351" w:rsidRDefault="000E3351" w:rsidP="00363FA0">
      <w:pPr>
        <w:spacing w:line="240" w:lineRule="auto"/>
      </w:pPr>
    </w:p>
    <w:p w14:paraId="17C416FC" w14:textId="2C62921F" w:rsidR="000E3351" w:rsidRPr="003F5CD5" w:rsidRDefault="000E3351" w:rsidP="003F5CD5">
      <w:pPr>
        <w:pStyle w:val="Heading1"/>
        <w:jc w:val="center"/>
        <w:rPr>
          <w:color w:val="auto"/>
        </w:rPr>
      </w:pPr>
      <w:r w:rsidRPr="003F5CD5">
        <w:rPr>
          <w:color w:val="auto"/>
        </w:rPr>
        <w:t xml:space="preserve">Article </w:t>
      </w:r>
      <w:r w:rsidR="00623C43" w:rsidRPr="003F5CD5">
        <w:rPr>
          <w:color w:val="auto"/>
        </w:rPr>
        <w:t>I</w:t>
      </w:r>
      <w:r w:rsidRPr="003F5CD5">
        <w:rPr>
          <w:color w:val="auto"/>
        </w:rPr>
        <w:t>: Membership</w:t>
      </w:r>
    </w:p>
    <w:p w14:paraId="1C9907D7" w14:textId="35CE9694" w:rsidR="00623C43" w:rsidRDefault="000E3351" w:rsidP="003F5CD5">
      <w:pPr>
        <w:jc w:val="both"/>
      </w:pPr>
      <w:r>
        <w:t xml:space="preserve">The Senate project shall be comprised of all SGA senators. The SGA speaker of the house will be the default leader of this project fund. Although, the leadership of this project can be delegated by the speaker to any other member of the senate, should they so choose. The SGA </w:t>
      </w:r>
      <w:r w:rsidR="00376987">
        <w:t>officers</w:t>
      </w:r>
      <w:r>
        <w:t xml:space="preserve">, SGA advisor, and advisor for the Campus development committee will be friends of the senate, to work in cooperation with the SGA senate and speaker of the house. </w:t>
      </w:r>
      <w:r w:rsidR="00376987">
        <w:t>The SGA advisor, and advisor for the Campus Development Committee shall function to ensure that legal practices and administrative standards are met, under the leadership of the higher body of the student legislature.</w:t>
      </w:r>
    </w:p>
    <w:p w14:paraId="6F16E27A" w14:textId="77777777" w:rsidR="00376987" w:rsidRDefault="00376987" w:rsidP="000E3351"/>
    <w:p w14:paraId="065773D1" w14:textId="7CD2570D" w:rsidR="00376987" w:rsidRPr="003F5CD5" w:rsidRDefault="00623C43" w:rsidP="003F5CD5">
      <w:pPr>
        <w:pStyle w:val="Heading1"/>
        <w:jc w:val="center"/>
        <w:rPr>
          <w:color w:val="auto"/>
        </w:rPr>
      </w:pPr>
      <w:r w:rsidRPr="003F5CD5">
        <w:rPr>
          <w:color w:val="auto"/>
        </w:rPr>
        <w:t xml:space="preserve">Article II: </w:t>
      </w:r>
      <w:r w:rsidR="00376987" w:rsidRPr="003F5CD5">
        <w:rPr>
          <w:color w:val="auto"/>
        </w:rPr>
        <w:t>Voting and Meetings:</w:t>
      </w:r>
    </w:p>
    <w:p w14:paraId="3D93ECBB" w14:textId="7D6CC1FE" w:rsidR="000E3351" w:rsidRDefault="00376987" w:rsidP="003F5CD5">
      <w:pPr>
        <w:jc w:val="both"/>
      </w:pPr>
      <w:r>
        <w:t xml:space="preserve">The initiation of the Senator project fund shall follow standard SGA legislative procedures. That being that a simple majority is met in the senate. Following that, the legislation shall be sent to the SGA President to be approved. If </w:t>
      </w:r>
      <w:r w:rsidR="00623C43">
        <w:t>approved,</w:t>
      </w:r>
      <w:r>
        <w:t xml:space="preserve"> it proceeds as proposed. However, in the event of a veto, it will be sent back to the senate and can be approved by a 2/3 majority vote. If unable to pass with a 2/3 majority vote the proposal shall be considered dead. In the event of SGA presidential approval, the proposal shall be sent to the SGA advisor and advisor for the Campus Development Committee </w:t>
      </w:r>
      <w:r w:rsidR="00623C43">
        <w:t>for approval</w:t>
      </w:r>
      <w:r>
        <w:t>. Should they</w:t>
      </w:r>
      <w:r w:rsidR="00623C43">
        <w:t xml:space="preserve"> </w:t>
      </w:r>
      <w:r>
        <w:t>agree, it will proceed forward as proposed. Failing</w:t>
      </w:r>
      <w:r w:rsidR="00623C43">
        <w:t xml:space="preserve"> an approval by both advisors, the university president shall serve as the tie breaking vote. Business relating to the senator project fund shall take place at the standard SGA meeting. </w:t>
      </w:r>
    </w:p>
    <w:p w14:paraId="505B2EC0" w14:textId="551D50CB" w:rsidR="00623C43" w:rsidRDefault="00623C43" w:rsidP="00623C43"/>
    <w:p w14:paraId="60B15BCD" w14:textId="30AD02BC" w:rsidR="00623C43" w:rsidRPr="003F5CD5" w:rsidRDefault="00623C43" w:rsidP="003F5CD5">
      <w:pPr>
        <w:pStyle w:val="Heading1"/>
        <w:jc w:val="center"/>
        <w:rPr>
          <w:color w:val="auto"/>
        </w:rPr>
      </w:pPr>
      <w:r w:rsidRPr="003F5CD5">
        <w:rPr>
          <w:color w:val="auto"/>
        </w:rPr>
        <w:t>Article III: Senate Floor Proposal Procedures</w:t>
      </w:r>
    </w:p>
    <w:p w14:paraId="78BFEC65" w14:textId="75DCC8DD" w:rsidR="00DF0A5C" w:rsidRDefault="00DF0A5C" w:rsidP="003F5CD5">
      <w:pPr>
        <w:jc w:val="both"/>
      </w:pPr>
      <w:r>
        <w:t>Section I</w:t>
      </w:r>
    </w:p>
    <w:p w14:paraId="41162F5E" w14:textId="3212AEF6" w:rsidR="00623C43" w:rsidRDefault="00623C43" w:rsidP="003F5CD5">
      <w:pPr>
        <w:jc w:val="both"/>
      </w:pPr>
      <w:r>
        <w:t xml:space="preserve">All project proposals must contain </w:t>
      </w:r>
      <w:r w:rsidR="00DF0A5C">
        <w:t>all three of the following a project overview, an outline for implementation, and a broad expenditure breakdown.</w:t>
      </w:r>
    </w:p>
    <w:p w14:paraId="51EC5A78" w14:textId="77777777" w:rsidR="00DF0A5C" w:rsidRDefault="00DF0A5C" w:rsidP="003F5CD5">
      <w:pPr>
        <w:jc w:val="both"/>
      </w:pPr>
    </w:p>
    <w:p w14:paraId="522F298E" w14:textId="77777777" w:rsidR="00DF0A5C" w:rsidRDefault="00DF0A5C" w:rsidP="003F5CD5">
      <w:pPr>
        <w:jc w:val="both"/>
      </w:pPr>
    </w:p>
    <w:p w14:paraId="11CEE3C5" w14:textId="2C5EF6CF" w:rsidR="00DF0A5C" w:rsidRDefault="00DF0A5C" w:rsidP="003F5CD5">
      <w:pPr>
        <w:jc w:val="both"/>
      </w:pPr>
      <w:r>
        <w:lastRenderedPageBreak/>
        <w:t>Section II</w:t>
      </w:r>
    </w:p>
    <w:p w14:paraId="71FF015E" w14:textId="542FDCA3" w:rsidR="00DF0A5C" w:rsidRDefault="00DF0A5C" w:rsidP="003F5CD5">
      <w:pPr>
        <w:jc w:val="both"/>
      </w:pPr>
      <w:r>
        <w:t>All proposals must be submitted to the Speaker of the House to be turned over to the SGA President no less than a week before the proposal reaches the senate floor. The proposal must sit on the senate floor for at least a week to be voted on at the next scheduled SGA meeting.</w:t>
      </w:r>
    </w:p>
    <w:p w14:paraId="4B304C01" w14:textId="01EC4DB0" w:rsidR="004337A1" w:rsidRPr="003F5CD5" w:rsidRDefault="004337A1" w:rsidP="003F5CD5">
      <w:pPr>
        <w:pStyle w:val="Heading1"/>
        <w:ind w:firstLine="720"/>
        <w:jc w:val="center"/>
        <w:rPr>
          <w:color w:val="auto"/>
        </w:rPr>
      </w:pPr>
      <w:r w:rsidRPr="003F5CD5">
        <w:rPr>
          <w:color w:val="auto"/>
        </w:rPr>
        <w:t>Article I</w:t>
      </w:r>
      <w:r w:rsidR="00A94085" w:rsidRPr="003F5CD5">
        <w:rPr>
          <w:color w:val="auto"/>
        </w:rPr>
        <w:t>V</w:t>
      </w:r>
      <w:r w:rsidRPr="003F5CD5">
        <w:rPr>
          <w:color w:val="auto"/>
        </w:rPr>
        <w:t>: Scope of Project and Limitations</w:t>
      </w:r>
    </w:p>
    <w:p w14:paraId="0A988785" w14:textId="2C3B7083" w:rsidR="004337A1" w:rsidRDefault="004337A1" w:rsidP="003F5CD5">
      <w:pPr>
        <w:jc w:val="both"/>
      </w:pPr>
      <w:r>
        <w:t xml:space="preserve">Section I </w:t>
      </w:r>
    </w:p>
    <w:p w14:paraId="47BEE158" w14:textId="0B07E615" w:rsidR="004337A1" w:rsidRDefault="004337A1" w:rsidP="003F5CD5">
      <w:pPr>
        <w:jc w:val="both"/>
      </w:pPr>
      <w:r>
        <w:t xml:space="preserve">Projects must benefit the McNeese student body at large and hold the student’s best interest to the highest regard.  The scope of </w:t>
      </w:r>
      <w:r w:rsidR="00A94085">
        <w:t xml:space="preserve">project </w:t>
      </w:r>
      <w:r>
        <w:t>prop</w:t>
      </w:r>
      <w:r w:rsidR="00A94085">
        <w:t xml:space="preserve">osals can include, however </w:t>
      </w:r>
      <w:r w:rsidR="003F5CD5">
        <w:t xml:space="preserve">are </w:t>
      </w:r>
      <w:r w:rsidR="00A94085">
        <w:t xml:space="preserve">not limited to, infrastructure projects, renovations, purchasing of equipment, service projects, </w:t>
      </w:r>
      <w:r w:rsidR="003F5CD5">
        <w:t xml:space="preserve">bolstering university services, </w:t>
      </w:r>
      <w:r w:rsidR="00A94085">
        <w:t xml:space="preserve">events open to all students, and the beautification of campus.  (some examples </w:t>
      </w:r>
      <w:proofErr w:type="gramStart"/>
      <w:r w:rsidR="00A94085">
        <w:t>include:</w:t>
      </w:r>
      <w:proofErr w:type="gramEnd"/>
      <w:r w:rsidR="00A94085">
        <w:t xml:space="preserve"> equipment for the rec, memorials for notable persons, benches around campus, fences,</w:t>
      </w:r>
      <w:r w:rsidR="003F5CD5">
        <w:t xml:space="preserve"> banners,</w:t>
      </w:r>
      <w:r w:rsidR="00A94085">
        <w:t xml:space="preserve"> etc.)</w:t>
      </w:r>
    </w:p>
    <w:p w14:paraId="1B550DF8" w14:textId="7F580E34" w:rsidR="00A94085" w:rsidRDefault="00A94085" w:rsidP="003F5CD5">
      <w:pPr>
        <w:jc w:val="both"/>
      </w:pPr>
      <w:r>
        <w:t>Section II</w:t>
      </w:r>
    </w:p>
    <w:p w14:paraId="7025DF11" w14:textId="4912726B" w:rsidR="00A94085" w:rsidRDefault="00A94085" w:rsidP="003F5CD5">
      <w:pPr>
        <w:jc w:val="both"/>
      </w:pPr>
      <w:r>
        <w:t xml:space="preserve">All projects are to be limited to occurring on and to McNeese State University property.  Funds are to not be used for off-campus events or any extent of travel.  </w:t>
      </w:r>
    </w:p>
    <w:p w14:paraId="555AA5BF" w14:textId="7598CC8E" w:rsidR="003F5CD5" w:rsidRPr="003F5CD5" w:rsidRDefault="003F5CD5" w:rsidP="003F5CD5">
      <w:pPr>
        <w:pStyle w:val="Heading1"/>
        <w:jc w:val="center"/>
        <w:rPr>
          <w:color w:val="auto"/>
        </w:rPr>
      </w:pPr>
      <w:r w:rsidRPr="003F5CD5">
        <w:rPr>
          <w:color w:val="auto"/>
        </w:rPr>
        <w:t>Article V: Financial Scope limitations</w:t>
      </w:r>
    </w:p>
    <w:p w14:paraId="67B71475" w14:textId="732A77D9" w:rsidR="003F5CD5" w:rsidRDefault="003F5CD5" w:rsidP="003F5CD5">
      <w:r>
        <w:t>Section I</w:t>
      </w:r>
    </w:p>
    <w:p w14:paraId="3F44B53F" w14:textId="26CB3E53" w:rsidR="003F5CD5" w:rsidRDefault="003F5CD5" w:rsidP="003F5CD5">
      <w:r>
        <w:t>The cost summation of all projects passed are to not exceed the current dollar amount available in the SGA Senate Project Fund account.  SGA Senate Project Fund current dollar amount is the summation of the revenues collected by the fee and the unused monies left in the account by the previous senate.</w:t>
      </w:r>
    </w:p>
    <w:p w14:paraId="5E22BEE8" w14:textId="770752F4" w:rsidR="003F5CD5" w:rsidRDefault="003F5CD5" w:rsidP="003F5CD5">
      <w:r>
        <w:t>Section II</w:t>
      </w:r>
    </w:p>
    <w:p w14:paraId="6F064F27" w14:textId="63F43ADA" w:rsidR="003F5CD5" w:rsidRDefault="003F5CD5" w:rsidP="003F5CD5">
      <w:r>
        <w:t xml:space="preserve">No deficit spending is to be allowed by any individual project or by the summation of multiple projects.  </w:t>
      </w:r>
      <w:r w:rsidR="00B41EBF">
        <w:t xml:space="preserve">Project proposals however can request to cooperate with the institution, including but not limited to departments, colleges, university committees, and chartered and student organizations, for the execution of any given project. </w:t>
      </w:r>
    </w:p>
    <w:p w14:paraId="2B82A460" w14:textId="4E76527E" w:rsidR="00B41EBF" w:rsidRDefault="00B41EBF" w:rsidP="00B41EBF">
      <w:pPr>
        <w:pStyle w:val="Heading1"/>
        <w:jc w:val="center"/>
        <w:rPr>
          <w:color w:val="auto"/>
        </w:rPr>
      </w:pPr>
      <w:r w:rsidRPr="00B41EBF">
        <w:rPr>
          <w:color w:val="auto"/>
        </w:rPr>
        <w:t>Article VI: Amendments to the Constitutio</w:t>
      </w:r>
      <w:r>
        <w:rPr>
          <w:color w:val="auto"/>
        </w:rPr>
        <w:t>n</w:t>
      </w:r>
    </w:p>
    <w:p w14:paraId="4CF3BB81" w14:textId="7B78FC12" w:rsidR="00B41EBF" w:rsidRPr="00B41EBF" w:rsidRDefault="00B41EBF" w:rsidP="00B41EBF">
      <w:pPr>
        <w:spacing w:after="0" w:line="240" w:lineRule="auto"/>
        <w:jc w:val="both"/>
        <w:rPr>
          <w:rFonts w:ascii="Calibri" w:hAnsi="Calibri" w:cs="Calibri"/>
          <w:szCs w:val="28"/>
        </w:rPr>
      </w:pPr>
      <w:r w:rsidRPr="00B41EBF">
        <w:rPr>
          <w:rFonts w:ascii="Calibri" w:hAnsi="Calibri" w:cs="Calibri"/>
          <w:szCs w:val="28"/>
        </w:rPr>
        <w:t>The creator of the constitution was the McNeese State University Student Government Association and the McNeese State University President. Any changes to the constitution must be approved by the University President, SGA President and a two-thirds vote of the SGA Senate.</w:t>
      </w:r>
    </w:p>
    <w:p w14:paraId="5BF8A4FB" w14:textId="6C577C08" w:rsidR="00B41EBF" w:rsidRPr="00B41EBF" w:rsidRDefault="00B41EBF" w:rsidP="00B41EBF"/>
    <w:sectPr w:rsidR="00B41EBF" w:rsidRPr="00B41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1D5A82"/>
    <w:multiLevelType w:val="hybridMultilevel"/>
    <w:tmpl w:val="F6AA83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FA0"/>
    <w:rsid w:val="000E3351"/>
    <w:rsid w:val="002551BD"/>
    <w:rsid w:val="00363FA0"/>
    <w:rsid w:val="00376987"/>
    <w:rsid w:val="003F5CD5"/>
    <w:rsid w:val="004337A1"/>
    <w:rsid w:val="0048483B"/>
    <w:rsid w:val="004D5579"/>
    <w:rsid w:val="00623C43"/>
    <w:rsid w:val="00881FBA"/>
    <w:rsid w:val="00A94085"/>
    <w:rsid w:val="00B41EBF"/>
    <w:rsid w:val="00DF0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CE71"/>
  <w15:chartTrackingRefBased/>
  <w15:docId w15:val="{D4275F3E-FAF9-41AD-BBBD-049C2BF0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3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63F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3FA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E335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41EB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Saydee Meaux</dc:creator>
  <cp:keywords/>
  <dc:description/>
  <cp:lastModifiedBy>gavin.labiche2020@outlook.com</cp:lastModifiedBy>
  <cp:revision>2</cp:revision>
  <dcterms:created xsi:type="dcterms:W3CDTF">2020-11-09T20:17:00Z</dcterms:created>
  <dcterms:modified xsi:type="dcterms:W3CDTF">2020-11-09T20:17:00Z</dcterms:modified>
</cp:coreProperties>
</file>