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7857B1B" w:rsidP="27857B1B" w:rsidRDefault="27857B1B" w14:noSpellErr="1" w14:paraId="65906BB4" w14:textId="608EB856">
      <w:pPr>
        <w:spacing w:after="160" w:line="240" w:lineRule="auto"/>
        <w:jc w:val="center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27857B1B" w:rsidR="27857B1B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General Education Redesign Task Force</w:t>
      </w:r>
    </w:p>
    <w:p w:rsidR="27857B1B" w:rsidP="27857B1B" w:rsidRDefault="27857B1B" w14:noSpellErr="1" w14:paraId="6A85EE42" w14:textId="03AD5CE0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7857B1B" w:rsidR="27857B1B">
        <w:rPr>
          <w:rFonts w:ascii="Calibri" w:hAnsi="Calibri" w:eastAsia="Calibri" w:cs="Calibri"/>
          <w:noProof w:val="0"/>
          <w:sz w:val="22"/>
          <w:szCs w:val="22"/>
          <w:lang w:val="en-US"/>
        </w:rPr>
        <w:t>Agenda</w:t>
      </w:r>
      <w:r>
        <w:br/>
      </w:r>
      <w:r w:rsidRPr="27857B1B" w:rsidR="27857B1B">
        <w:rPr>
          <w:rFonts w:ascii="Calibri" w:hAnsi="Calibri" w:eastAsia="Calibri" w:cs="Calibri"/>
          <w:noProof w:val="0"/>
          <w:sz w:val="22"/>
          <w:szCs w:val="22"/>
          <w:lang w:val="en-US"/>
        </w:rPr>
        <w:t>December 6, 2018</w:t>
      </w:r>
    </w:p>
    <w:p w:rsidR="27857B1B" w:rsidP="27857B1B" w:rsidRDefault="27857B1B" w14:noSpellErr="1" w14:paraId="5E017379" w14:textId="3576C41D">
      <w:pPr>
        <w:pStyle w:val="ListParagraph"/>
        <w:numPr>
          <w:ilvl w:val="0"/>
          <w:numId w:val="1"/>
        </w:numPr>
        <w:spacing w:after="160" w:line="259" w:lineRule="auto"/>
        <w:rPr>
          <w:noProof w:val="0"/>
          <w:sz w:val="22"/>
          <w:szCs w:val="22"/>
          <w:lang w:val="en-US"/>
        </w:rPr>
      </w:pPr>
      <w:r w:rsidRPr="27857B1B" w:rsidR="27857B1B">
        <w:rPr>
          <w:rFonts w:ascii="Calibri" w:hAnsi="Calibri" w:eastAsia="Calibri" w:cs="Calibri"/>
          <w:noProof w:val="0"/>
          <w:sz w:val="22"/>
          <w:szCs w:val="22"/>
          <w:lang w:val="en-US"/>
        </w:rPr>
        <w:t>Announcements</w:t>
      </w:r>
    </w:p>
    <w:p w:rsidR="27857B1B" w:rsidP="27857B1B" w:rsidRDefault="27857B1B" w14:noSpellErr="1" w14:paraId="237FAC22" w14:textId="39A747EC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noProof w:val="0"/>
          <w:sz w:val="22"/>
          <w:szCs w:val="22"/>
          <w:lang w:val="en-US"/>
        </w:rPr>
      </w:pPr>
      <w:r w:rsidRPr="27857B1B" w:rsidR="27857B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Dr. Keagan LeJeune will attend the conference with us. </w:t>
      </w:r>
    </w:p>
    <w:p w:rsidR="27857B1B" w:rsidP="27857B1B" w:rsidRDefault="27857B1B" w14:noSpellErr="1" w14:paraId="0FF4BA7D" w14:textId="17766039">
      <w:pPr>
        <w:pStyle w:val="ListParagraph"/>
        <w:numPr>
          <w:ilvl w:val="0"/>
          <w:numId w:val="1"/>
        </w:numPr>
        <w:spacing w:after="160" w:line="259" w:lineRule="auto"/>
        <w:rPr>
          <w:noProof w:val="0"/>
          <w:sz w:val="22"/>
          <w:szCs w:val="22"/>
          <w:lang w:val="en-US"/>
        </w:rPr>
      </w:pPr>
      <w:r w:rsidRPr="27857B1B" w:rsidR="27857B1B">
        <w:rPr>
          <w:rFonts w:ascii="Calibri" w:hAnsi="Calibri" w:eastAsia="Calibri" w:cs="Calibri"/>
          <w:noProof w:val="0"/>
          <w:sz w:val="22"/>
          <w:szCs w:val="22"/>
          <w:lang w:val="en-US"/>
        </w:rPr>
        <w:t>Redesign Survey</w:t>
      </w:r>
    </w:p>
    <w:p w:rsidR="27857B1B" w:rsidP="27857B1B" w:rsidRDefault="27857B1B" w14:noSpellErr="1" w14:paraId="7CB30620" w14:textId="1C36E84F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noProof w:val="0"/>
          <w:sz w:val="22"/>
          <w:szCs w:val="22"/>
          <w:lang w:val="en-US"/>
        </w:rPr>
      </w:pPr>
      <w:r w:rsidRPr="27857B1B" w:rsidR="27857B1B">
        <w:rPr>
          <w:rFonts w:ascii="Calibri" w:hAnsi="Calibri" w:eastAsia="Calibri" w:cs="Calibri"/>
          <w:noProof w:val="0"/>
          <w:sz w:val="22"/>
          <w:szCs w:val="22"/>
          <w:lang w:val="en-US"/>
        </w:rPr>
        <w:t>Let’s look at the results!</w:t>
      </w:r>
    </w:p>
    <w:p w:rsidR="27857B1B" w:rsidP="27857B1B" w:rsidRDefault="27857B1B" w14:noSpellErr="1" w14:paraId="035BD382" w14:textId="20DB63C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en-US"/>
        </w:rPr>
      </w:pPr>
      <w:r w:rsidRPr="27857B1B" w:rsidR="27857B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are our new SLOs? </w:t>
      </w:r>
    </w:p>
    <w:p w:rsidR="27857B1B" w:rsidP="27857B1B" w:rsidRDefault="27857B1B" w14:paraId="2A0A451C" w14:textId="2840E46E">
      <w:pPr>
        <w:spacing w:after="160" w:line="259" w:lineRule="auto"/>
        <w:ind w:left="360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27857B1B" w:rsidP="27857B1B" w:rsidRDefault="27857B1B" w14:paraId="33E44FB4" w14:textId="7112EEB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3D997C9"/>
  <w15:docId w15:val="{226a95aa-0844-4cc0-971c-54691ae4dd05}"/>
  <w:rsids>
    <w:rsidRoot w:val="03D997C9"/>
    <w:rsid w:val="03D997C9"/>
    <w:rsid w:val="27857B1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78e252f20d541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2018-12-03T21:43:39.6662341Z</dcterms:created>
  <dcterms:modified xsi:type="dcterms:W3CDTF">2018-12-03T21:45:42.8363133Z</dcterms:modified>
  <dc:creator>Jessica R Hutchings</dc:creator>
  <lastModifiedBy>Jessica R Hutchings</lastModifiedBy>
</coreProperties>
</file>